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FF8" w:rsidRPr="00FC3FF8" w:rsidRDefault="00FC3FF8" w:rsidP="004B77C8">
      <w:pPr>
        <w:spacing w:before="100" w:beforeAutospacing="1" w:after="100" w:afterAutospacing="1"/>
        <w:jc w:val="center"/>
        <w:outlineLvl w:val="2"/>
        <w:rPr>
          <w:rFonts w:eastAsia="Times New Roman" w:cstheme="minorHAnsi"/>
          <w:b/>
          <w:bCs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COMUNICADO DE PRENSA</w:t>
      </w:r>
    </w:p>
    <w:p w:rsidR="00FC3FF8" w:rsidRPr="00FC3FF8" w:rsidRDefault="00FC3FF8" w:rsidP="00FC3FF8">
      <w:p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Propuestas de Mejora para el Plan de Verano 2025–2026 en Villarrica</w:t>
      </w:r>
      <w:r w:rsidRPr="00FC3FF8">
        <w:rPr>
          <w:rFonts w:eastAsia="Times New Roman" w:cstheme="minorHAnsi"/>
          <w:color w:val="000000"/>
          <w:lang w:val="es-CL" w:eastAsia="es-ES_tradnl"/>
        </w:rPr>
        <w:br/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Corporación Amigos de Villarrica y Cámara de Comercio y Turismo de Villarrica</w:t>
      </w:r>
    </w:p>
    <w:p w:rsidR="00FC3FF8" w:rsidRPr="00FC3FF8" w:rsidRDefault="00FC3FF8" w:rsidP="00FC3FF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 xml:space="preserve">Villarrica, 5 de mayo de 2025 – A partir de los resultados obtenidos en la reciente encuesta aplicada a </w:t>
      </w:r>
      <w:r w:rsidR="004F123A">
        <w:rPr>
          <w:rFonts w:eastAsia="Times New Roman" w:cstheme="minorHAnsi"/>
          <w:color w:val="000000"/>
          <w:lang w:val="es-CL" w:eastAsia="es-ES_tradnl"/>
        </w:rPr>
        <w:t xml:space="preserve">más de 40 </w:t>
      </w:r>
      <w:r w:rsidRPr="00FC3FF8">
        <w:rPr>
          <w:rFonts w:eastAsia="Times New Roman" w:cstheme="minorHAnsi"/>
          <w:color w:val="000000"/>
          <w:lang w:val="es-CL" w:eastAsia="es-ES_tradnl"/>
        </w:rPr>
        <w:t>empresarios locales, la </w:t>
      </w: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Corporación Amigos de Villarrica</w:t>
      </w:r>
      <w:r w:rsidRPr="00FC3FF8">
        <w:rPr>
          <w:rFonts w:eastAsia="Times New Roman" w:cstheme="minorHAnsi"/>
          <w:color w:val="000000"/>
          <w:lang w:val="es-CL" w:eastAsia="es-ES_tradnl"/>
        </w:rPr>
        <w:t> y la </w:t>
      </w: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Cámara de Comercio y Turismo</w:t>
      </w:r>
      <w:r w:rsidR="006C6DAA">
        <w:rPr>
          <w:rFonts w:eastAsia="Times New Roman" w:cstheme="minorHAnsi"/>
          <w:b/>
          <w:bCs/>
          <w:color w:val="000000"/>
          <w:lang w:val="es-CL" w:eastAsia="es-ES_tradnl"/>
        </w:rPr>
        <w:t xml:space="preserve">, </w:t>
      </w:r>
      <w:r w:rsidR="006C6DAA" w:rsidRPr="006C6DAA">
        <w:rPr>
          <w:rFonts w:eastAsia="Times New Roman" w:cstheme="minorHAnsi"/>
          <w:bCs/>
          <w:color w:val="000000"/>
          <w:lang w:val="es-CL" w:eastAsia="es-ES_tradnl"/>
        </w:rPr>
        <w:t xml:space="preserve">con el </w:t>
      </w:r>
      <w:r w:rsidR="00633EDE">
        <w:rPr>
          <w:rFonts w:eastAsia="Times New Roman" w:cstheme="minorHAnsi"/>
          <w:bCs/>
          <w:color w:val="000000"/>
          <w:lang w:val="es-CL" w:eastAsia="es-ES_tradnl"/>
        </w:rPr>
        <w:t>apoyo</w:t>
      </w:r>
      <w:r w:rsidR="006C6DAA" w:rsidRPr="006C6DAA">
        <w:rPr>
          <w:rFonts w:eastAsia="Times New Roman" w:cstheme="minorHAnsi"/>
          <w:bCs/>
          <w:color w:val="000000"/>
          <w:lang w:val="es-CL" w:eastAsia="es-ES_tradnl"/>
        </w:rPr>
        <w:t xml:space="preserve"> de la</w:t>
      </w:r>
      <w:r w:rsidR="006C6DAA">
        <w:rPr>
          <w:rFonts w:eastAsia="Times New Roman" w:cstheme="minorHAnsi"/>
          <w:b/>
          <w:bCs/>
          <w:color w:val="000000"/>
          <w:lang w:val="es-CL" w:eastAsia="es-ES_tradnl"/>
        </w:rPr>
        <w:t xml:space="preserve"> Fundación San Carlos de Ma</w:t>
      </w:r>
      <w:r w:rsidR="00F7633B">
        <w:rPr>
          <w:rFonts w:eastAsia="Times New Roman" w:cstheme="minorHAnsi"/>
          <w:b/>
          <w:bCs/>
          <w:color w:val="000000"/>
          <w:lang w:val="es-CL" w:eastAsia="es-ES_tradnl"/>
        </w:rPr>
        <w:t>i</w:t>
      </w:r>
      <w:r w:rsidR="006C6DAA">
        <w:rPr>
          <w:rFonts w:eastAsia="Times New Roman" w:cstheme="minorHAnsi"/>
          <w:b/>
          <w:bCs/>
          <w:color w:val="000000"/>
          <w:lang w:val="es-CL" w:eastAsia="es-ES_tradnl"/>
        </w:rPr>
        <w:t>p</w:t>
      </w:r>
      <w:r w:rsidR="00F7633B">
        <w:rPr>
          <w:rFonts w:eastAsia="Times New Roman" w:cstheme="minorHAnsi"/>
          <w:b/>
          <w:bCs/>
          <w:color w:val="000000"/>
          <w:lang w:val="es-CL" w:eastAsia="es-ES_tradnl"/>
        </w:rPr>
        <w:t>o</w:t>
      </w:r>
      <w:r w:rsidR="006C6DAA">
        <w:rPr>
          <w:rFonts w:eastAsia="Times New Roman" w:cstheme="minorHAnsi"/>
          <w:b/>
          <w:bCs/>
          <w:color w:val="000000"/>
          <w:lang w:val="es-CL" w:eastAsia="es-ES_tradnl"/>
        </w:rPr>
        <w:t>,</w:t>
      </w:r>
      <w:r w:rsidRPr="00FC3FF8">
        <w:rPr>
          <w:rFonts w:eastAsia="Times New Roman" w:cstheme="minorHAnsi"/>
          <w:color w:val="000000"/>
          <w:lang w:val="es-CL" w:eastAsia="es-ES_tradnl"/>
        </w:rPr>
        <w:t> han identificado una serie de medidas prioritarias para fortalecer el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Plan de Verano 2025–2026</w:t>
      </w:r>
      <w:r w:rsidRPr="00FC3FF8">
        <w:rPr>
          <w:rFonts w:eastAsia="Times New Roman" w:cstheme="minorHAnsi"/>
          <w:color w:val="000000"/>
          <w:lang w:val="es-CL" w:eastAsia="es-ES_tradnl"/>
        </w:rPr>
        <w:t>. El objetivo es generar un impacto positivo en la economía local, potenciar la actividad turística y mejorar la experiencia de residentes y visitantes.</w:t>
      </w:r>
    </w:p>
    <w:p w:rsidR="00FC3FF8" w:rsidRPr="00FC3FF8" w:rsidRDefault="00FC3FF8" w:rsidP="00FC3FF8">
      <w:p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Las siguientes 10 propuestas resumen las áreas clave</w:t>
      </w:r>
      <w:r w:rsidR="00F7633B">
        <w:rPr>
          <w:rFonts w:eastAsia="Times New Roman" w:cstheme="minorHAnsi"/>
          <w:color w:val="000000"/>
          <w:lang w:val="es-CL" w:eastAsia="es-ES_tradnl"/>
        </w:rPr>
        <w:t>s</w:t>
      </w:r>
      <w:r w:rsidRPr="00FC3FF8">
        <w:rPr>
          <w:rFonts w:eastAsia="Times New Roman" w:cstheme="minorHAnsi"/>
          <w:color w:val="000000"/>
          <w:lang w:val="es-CL" w:eastAsia="es-ES_tradnl"/>
        </w:rPr>
        <w:t xml:space="preserve"> donde creemos que debe concentrarse la acción coordinada entre los sectores público y privado: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Promoción Turística Proactiva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Desarrollar e implementar una estrategia de promoción de Villarrica a nivel nacional e internacional, con campañas permanentes y alianzas estratégicas para fortalecer la imagen de la comuna como destino turístico.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Mejora de Infraestructura y Accesibilidad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Mejorar los accesos principales, descongestionar los puntos críticos y embellecer las entradas a la ciudad, elevando así la percepción y experiencia del visitante.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Refuerzo de Seguridad y Control del Comercio Informal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Incrementar la fiscalización para resguardar el comercio formal y asegurar un entorno seguro y ordenado para turistas y residentes.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Calendario Anual de Actividades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Diseñar un programa cultural, deportivo y recreativo con actividades descentralizadas y comunicadas con anticipación, que incluya tanto el centro urbano como los sectores periféricos.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Extensión de Horarios de Atención Comercial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Fomentar que los establecimientos extiendan sus horarios en temporada alta mediante incentivos y apoyo logístico, incluyendo mayor presencia policial en horarios nocturnos.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Mejoramiento de la Calidad Comercial y Turística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Promover instancias de capacitación y certificación para elevar los estándares de calidad en rubros como gastronomía, alojamiento y servicios turísticos.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Fomento de la Asociatividad y Marketing Integrado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Crear una mesa de trabajo público-privada para coordinar promociones conjuntas, actividades y eventos con enfoque territorial.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Instalación de Señalética Comercial y Turística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Incorporar señalización informativa en puntos estratégicos de la comuna para mejorar la orientación y visibilidad de la oferta comercial y turística.</w:t>
      </w:r>
    </w:p>
    <w:p w:rsidR="00FC3FF8" w:rsidRPr="00FC3FF8" w:rsidRDefault="00FC3FF8" w:rsidP="00FC3FF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lastRenderedPageBreak/>
        <w:t>Educación y Planificación Turística Integral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Elaborar un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Plan de Desarrollo Turístico Comunal</w:t>
      </w:r>
      <w:r w:rsidRPr="00FC3FF8">
        <w:rPr>
          <w:rFonts w:eastAsia="Times New Roman" w:cstheme="minorHAnsi"/>
          <w:color w:val="000000"/>
          <w:lang w:val="es-CL" w:eastAsia="es-ES_tradnl"/>
        </w:rPr>
        <w:t> actualizado, con metas claras a corto, mediano y largo plazo, e incorporar programas de educación turística en escuelas y liceos.</w:t>
      </w:r>
    </w:p>
    <w:p w:rsidR="007920A8" w:rsidRDefault="00FC3FF8" w:rsidP="007920A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Acciones Medioambientales Urgentes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Acelerar la implementación del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Plan de Descontaminación del Lago Villarrica</w:t>
      </w:r>
      <w:r w:rsidRPr="00FC3FF8">
        <w:rPr>
          <w:rFonts w:eastAsia="Times New Roman" w:cstheme="minorHAnsi"/>
          <w:color w:val="000000"/>
          <w:lang w:val="es-CL" w:eastAsia="es-ES_tradnl"/>
        </w:rPr>
        <w:t> e impulsar acciones de conservación ambiental que apoyen un enfoque de turismo regenerativo.</w:t>
      </w:r>
    </w:p>
    <w:p w:rsidR="00FC3FF8" w:rsidRPr="007920A8" w:rsidRDefault="00FC3FF8" w:rsidP="007920A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7920A8">
        <w:rPr>
          <w:rFonts w:eastAsia="Times New Roman" w:cstheme="minorHAnsi"/>
          <w:color w:val="000000"/>
          <w:lang w:val="es-CL" w:eastAsia="es-ES_tradnl"/>
        </w:rPr>
        <w:t>Estamos convencidos de que, a través del trabajo colaborativo y sostenido entre los distintos actores del territorio, Villarrica puede consolidarse como un destino turístico de calidad, competitivo y sostenible.</w:t>
      </w:r>
    </w:p>
    <w:p w:rsidR="009C023D" w:rsidRPr="009C023D" w:rsidRDefault="00FC3FF8" w:rsidP="009C023D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 xml:space="preserve">Asimismo, informamos que este grupo de trabajo dará seguimiento anual a la implementación y evolución del Plan de Verano, evaluando sus resultados y proponiendo </w:t>
      </w:r>
      <w:r w:rsidRPr="009C023D">
        <w:rPr>
          <w:rFonts w:eastAsia="Times New Roman" w:cstheme="minorHAnsi"/>
          <w:color w:val="000000"/>
          <w:lang w:val="es-CL" w:eastAsia="es-ES_tradnl"/>
        </w:rPr>
        <w:t>mejoras continuas.</w:t>
      </w:r>
    </w:p>
    <w:p w:rsidR="009C023D" w:rsidRPr="00FB71F8" w:rsidRDefault="009C023D" w:rsidP="00FB71F8">
      <w:pPr>
        <w:spacing w:beforeAutospacing="1" w:afterAutospacing="1"/>
        <w:rPr>
          <w:rFonts w:eastAsia="Times New Roman" w:cstheme="minorHAnsi"/>
          <w:i/>
          <w:color w:val="000000"/>
          <w:lang w:val="es-CL" w:eastAsia="es-ES_tradnl"/>
        </w:rPr>
      </w:pPr>
      <w:r w:rsidRPr="009C023D">
        <w:rPr>
          <w:rFonts w:eastAsia="Times New Roman" w:cstheme="minorHAnsi"/>
          <w:i/>
          <w:color w:val="000000"/>
          <w:lang w:val="es-CL" w:eastAsia="es-ES_tradnl"/>
        </w:rPr>
        <w:t>“Si queremos que el comercio y el turismo de Villarrica alcancen nuevos estándares de calidad, debemos dejar de lado las miradas individualistas, sean personales o institucionales, y asumir juntos, con compromiso y visión compartida, el desafío de construir una comuna más próspera para todos.”</w:t>
      </w:r>
      <w:r w:rsidR="00FB71F8">
        <w:rPr>
          <w:rFonts w:eastAsia="Times New Roman" w:cstheme="minorHAnsi"/>
          <w:i/>
          <w:color w:val="000000"/>
          <w:lang w:val="es-CL" w:eastAsia="es-ES_tradnl"/>
        </w:rPr>
        <w:t xml:space="preserve"> </w:t>
      </w:r>
      <w:r w:rsidR="00FC3FF8" w:rsidRPr="009C023D">
        <w:rPr>
          <w:rFonts w:eastAsia="Times New Roman" w:cstheme="minorHAnsi"/>
          <w:b/>
          <w:color w:val="000000"/>
          <w:lang w:val="es-CL" w:eastAsia="es-ES_tradnl"/>
        </w:rPr>
        <w:t>Rub</w:t>
      </w:r>
      <w:r w:rsidR="00F7633B">
        <w:rPr>
          <w:rFonts w:eastAsia="Times New Roman" w:cstheme="minorHAnsi"/>
          <w:b/>
          <w:color w:val="000000"/>
          <w:lang w:val="es-CL" w:eastAsia="es-ES_tradnl"/>
        </w:rPr>
        <w:t>é</w:t>
      </w:r>
      <w:r w:rsidR="00FC3FF8" w:rsidRPr="009C023D">
        <w:rPr>
          <w:rFonts w:eastAsia="Times New Roman" w:cstheme="minorHAnsi"/>
          <w:b/>
          <w:color w:val="000000"/>
          <w:lang w:val="es-CL" w:eastAsia="es-ES_tradnl"/>
        </w:rPr>
        <w:t xml:space="preserve">n Esparza, </w:t>
      </w:r>
      <w:r w:rsidRPr="009C023D">
        <w:rPr>
          <w:rFonts w:eastAsia="Times New Roman" w:cstheme="minorHAnsi"/>
          <w:b/>
          <w:color w:val="000000"/>
          <w:lang w:val="es-CL" w:eastAsia="es-ES_tradnl"/>
        </w:rPr>
        <w:t xml:space="preserve">Presidente </w:t>
      </w:r>
      <w:r w:rsidR="00FC3FF8" w:rsidRPr="009C023D">
        <w:rPr>
          <w:rFonts w:eastAsia="Times New Roman" w:cstheme="minorHAnsi"/>
          <w:b/>
          <w:color w:val="000000"/>
          <w:lang w:val="es-CL" w:eastAsia="es-ES_tradnl"/>
        </w:rPr>
        <w:t>Cámara de Comercio y Turismo</w:t>
      </w:r>
    </w:p>
    <w:p w:rsidR="00FC3FF8" w:rsidRPr="00FB71F8" w:rsidRDefault="009C023D" w:rsidP="009C023D">
      <w:pPr>
        <w:rPr>
          <w:rFonts w:eastAsia="Times New Roman" w:cstheme="minorHAnsi"/>
          <w:i/>
          <w:lang w:val="es-CL" w:eastAsia="es-ES_tradnl"/>
        </w:rPr>
      </w:pPr>
      <w:r w:rsidRPr="009C023D">
        <w:rPr>
          <w:rFonts w:eastAsia="Times New Roman" w:cstheme="minorHAnsi"/>
          <w:i/>
          <w:color w:val="000000"/>
          <w:lang w:val="es-CL" w:eastAsia="es-ES_tradnl"/>
        </w:rPr>
        <w:t>“Dentro de las comunas lacustres del centro sur de Chile, Villarrica ha sido la que más ha crecido, con un aumento del 22% entre 2017 y 2024. Creemos firmemente que este crecimiento continuará, y es por ello que contar con este tipo de mediciones nos permite identificar y reducir nuestras brechas, preparándonos de manera responsable para el desarrollo sostenible de una gran ciudad.”</w:t>
      </w:r>
      <w:r w:rsidR="00FB71F8">
        <w:rPr>
          <w:rFonts w:eastAsia="Times New Roman" w:cstheme="minorHAnsi"/>
          <w:i/>
          <w:lang w:val="es-CL" w:eastAsia="es-ES_tradnl"/>
        </w:rPr>
        <w:t xml:space="preserve"> </w:t>
      </w:r>
      <w:r w:rsidR="00FC3FF8" w:rsidRPr="009C023D">
        <w:rPr>
          <w:rFonts w:eastAsia="Times New Roman" w:cstheme="minorHAnsi"/>
          <w:b/>
          <w:color w:val="000000"/>
          <w:lang w:val="es-CL" w:eastAsia="es-ES_tradnl"/>
        </w:rPr>
        <w:t xml:space="preserve">David Jouannet, </w:t>
      </w:r>
      <w:r w:rsidRPr="009C023D">
        <w:rPr>
          <w:rFonts w:eastAsia="Times New Roman" w:cstheme="minorHAnsi"/>
          <w:b/>
          <w:color w:val="000000"/>
          <w:lang w:val="es-CL" w:eastAsia="es-ES_tradnl"/>
        </w:rPr>
        <w:t xml:space="preserve">Gerente </w:t>
      </w:r>
      <w:r w:rsidR="00FC3FF8" w:rsidRPr="009C023D">
        <w:rPr>
          <w:rFonts w:eastAsia="Times New Roman" w:cstheme="minorHAnsi"/>
          <w:b/>
          <w:color w:val="000000"/>
          <w:lang w:val="es-CL" w:eastAsia="es-ES_tradnl"/>
        </w:rPr>
        <w:t xml:space="preserve">Corporación Amigos de Villarrica  </w:t>
      </w:r>
    </w:p>
    <w:p w:rsidR="007920A8" w:rsidRDefault="007920A8">
      <w:pPr>
        <w:rPr>
          <w:rFonts w:eastAsia="Times New Roman" w:cstheme="minorHAnsi"/>
          <w:color w:val="000000"/>
          <w:lang w:val="es-CL" w:eastAsia="es-ES_tradnl"/>
        </w:rPr>
      </w:pPr>
    </w:p>
    <w:p w:rsidR="007920A8" w:rsidRPr="00082893" w:rsidRDefault="007920A8">
      <w:pPr>
        <w:rPr>
          <w:rFonts w:eastAsia="Times New Roman" w:cstheme="minorHAnsi"/>
          <w:b/>
          <w:color w:val="000000"/>
          <w:lang w:val="es-CL" w:eastAsia="es-ES_tradnl"/>
        </w:rPr>
      </w:pPr>
      <w:r w:rsidRPr="00082893">
        <w:rPr>
          <w:rFonts w:eastAsia="Times New Roman" w:cstheme="minorHAnsi"/>
          <w:b/>
          <w:color w:val="000000"/>
          <w:lang w:val="es-CL" w:eastAsia="es-ES_tradnl"/>
        </w:rPr>
        <w:t>Vocerías:</w:t>
      </w:r>
      <w:bookmarkStart w:id="0" w:name="_GoBack"/>
      <w:bookmarkEnd w:id="0"/>
    </w:p>
    <w:p w:rsidR="007920A8" w:rsidRDefault="007920A8" w:rsidP="007920A8">
      <w:pPr>
        <w:spacing w:beforeAutospacing="1" w:afterAutospacing="1"/>
        <w:rPr>
          <w:rFonts w:eastAsia="Times New Roman" w:cstheme="minorHAnsi"/>
          <w:b/>
          <w:color w:val="000000"/>
          <w:lang w:val="es-CL" w:eastAsia="es-ES_tradnl"/>
        </w:rPr>
      </w:pPr>
      <w:r w:rsidRPr="009C023D">
        <w:rPr>
          <w:rFonts w:eastAsia="Times New Roman" w:cstheme="minorHAnsi"/>
          <w:b/>
          <w:color w:val="000000"/>
          <w:lang w:val="es-CL" w:eastAsia="es-ES_tradnl"/>
        </w:rPr>
        <w:t>Rub</w:t>
      </w:r>
      <w:r>
        <w:rPr>
          <w:rFonts w:eastAsia="Times New Roman" w:cstheme="minorHAnsi"/>
          <w:b/>
          <w:color w:val="000000"/>
          <w:lang w:val="es-CL" w:eastAsia="es-ES_tradnl"/>
        </w:rPr>
        <w:t>é</w:t>
      </w:r>
      <w:r w:rsidRPr="009C023D">
        <w:rPr>
          <w:rFonts w:eastAsia="Times New Roman" w:cstheme="minorHAnsi"/>
          <w:b/>
          <w:color w:val="000000"/>
          <w:lang w:val="es-CL" w:eastAsia="es-ES_tradnl"/>
        </w:rPr>
        <w:t>n Esparza, Presidente Cámara de Comercio y Turismo</w:t>
      </w:r>
      <w:r w:rsidR="00082893">
        <w:rPr>
          <w:rFonts w:eastAsia="Times New Roman" w:cstheme="minorHAnsi"/>
          <w:b/>
          <w:color w:val="000000"/>
          <w:lang w:val="es-CL" w:eastAsia="es-ES_tradnl"/>
        </w:rPr>
        <w:t xml:space="preserve">, </w:t>
      </w:r>
      <w:hyperlink r:id="rId7" w:history="1">
        <w:r w:rsidR="00082893" w:rsidRPr="00B41E29">
          <w:rPr>
            <w:rStyle w:val="Hipervnculo"/>
            <w:rFonts w:eastAsia="Times New Roman" w:cstheme="minorHAnsi"/>
            <w:b/>
            <w:lang w:val="es-CL" w:eastAsia="es-ES_tradnl"/>
          </w:rPr>
          <w:t>ves.villarrica@gmail.com</w:t>
        </w:r>
      </w:hyperlink>
      <w:r w:rsidR="00082893">
        <w:rPr>
          <w:rFonts w:eastAsia="Times New Roman" w:cstheme="minorHAnsi"/>
          <w:b/>
          <w:color w:val="000000"/>
          <w:lang w:val="es-CL" w:eastAsia="es-ES_tradnl"/>
        </w:rPr>
        <w:t>, +56 984645438</w:t>
      </w:r>
    </w:p>
    <w:p w:rsidR="00082893" w:rsidRPr="00FB71F8" w:rsidRDefault="00082893" w:rsidP="00082893">
      <w:pPr>
        <w:rPr>
          <w:rFonts w:eastAsia="Times New Roman" w:cstheme="minorHAnsi"/>
          <w:i/>
          <w:lang w:val="es-CL" w:eastAsia="es-ES_tradnl"/>
        </w:rPr>
      </w:pPr>
      <w:r w:rsidRPr="009C023D">
        <w:rPr>
          <w:rFonts w:eastAsia="Times New Roman" w:cstheme="minorHAnsi"/>
          <w:b/>
          <w:color w:val="000000"/>
          <w:lang w:val="es-CL" w:eastAsia="es-ES_tradnl"/>
        </w:rPr>
        <w:t>David Jouannet, Gerente Corporación Amigos de Villarrica</w:t>
      </w:r>
      <w:r>
        <w:rPr>
          <w:rFonts w:eastAsia="Times New Roman" w:cstheme="minorHAnsi"/>
          <w:b/>
          <w:color w:val="000000"/>
          <w:lang w:val="es-CL" w:eastAsia="es-ES_tradnl"/>
        </w:rPr>
        <w:t xml:space="preserve">, </w:t>
      </w:r>
      <w:hyperlink r:id="rId8" w:history="1">
        <w:r w:rsidRPr="00B41E29">
          <w:rPr>
            <w:rStyle w:val="Hipervnculo"/>
            <w:rFonts w:eastAsia="Times New Roman" w:cstheme="minorHAnsi"/>
            <w:b/>
            <w:lang w:val="es-CL" w:eastAsia="es-ES_tradnl"/>
          </w:rPr>
          <w:t>david@amigosdevillarrica.cl</w:t>
        </w:r>
      </w:hyperlink>
      <w:r>
        <w:rPr>
          <w:rFonts w:eastAsia="Times New Roman" w:cstheme="minorHAnsi"/>
          <w:b/>
          <w:color w:val="000000"/>
          <w:lang w:val="es-CL" w:eastAsia="es-ES_tradnl"/>
        </w:rPr>
        <w:t>, +56 940058190</w:t>
      </w:r>
    </w:p>
    <w:p w:rsidR="00082893" w:rsidRDefault="00082893" w:rsidP="007920A8">
      <w:pPr>
        <w:spacing w:beforeAutospacing="1" w:afterAutospacing="1"/>
        <w:rPr>
          <w:rFonts w:eastAsia="Times New Roman" w:cstheme="minorHAnsi"/>
          <w:b/>
          <w:color w:val="000000"/>
          <w:lang w:val="es-CL" w:eastAsia="es-ES_tradnl"/>
        </w:rPr>
      </w:pPr>
    </w:p>
    <w:p w:rsidR="00082893" w:rsidRPr="00082893" w:rsidRDefault="00082893" w:rsidP="007920A8">
      <w:pPr>
        <w:spacing w:beforeAutospacing="1" w:afterAutospacing="1"/>
        <w:rPr>
          <w:rFonts w:eastAsia="Times New Roman" w:cstheme="minorHAnsi"/>
          <w:b/>
          <w:color w:val="000000"/>
          <w:lang w:val="es-CL" w:eastAsia="es-ES_tradnl"/>
        </w:rPr>
      </w:pPr>
    </w:p>
    <w:p w:rsidR="004B77C8" w:rsidRDefault="004B77C8">
      <w:pPr>
        <w:rPr>
          <w:rFonts w:eastAsia="Times New Roman" w:cstheme="minorHAnsi"/>
          <w:color w:val="000000"/>
          <w:lang w:val="es-CL" w:eastAsia="es-ES_tradnl"/>
        </w:rPr>
      </w:pPr>
      <w:r>
        <w:rPr>
          <w:rFonts w:eastAsia="Times New Roman" w:cstheme="minorHAnsi"/>
          <w:color w:val="000000"/>
          <w:lang w:val="es-CL" w:eastAsia="es-ES_tradnl"/>
        </w:rPr>
        <w:br w:type="page"/>
      </w:r>
    </w:p>
    <w:p w:rsidR="007920A8" w:rsidRDefault="007920A8">
      <w:pPr>
        <w:rPr>
          <w:rFonts w:eastAsia="Times New Roman" w:cstheme="minorHAnsi"/>
          <w:color w:val="000000"/>
          <w:lang w:val="es-CL" w:eastAsia="es-ES_tradnl"/>
        </w:rPr>
      </w:pPr>
    </w:p>
    <w:p w:rsidR="004B77C8" w:rsidRPr="00FC3FF8" w:rsidRDefault="004B77C8" w:rsidP="004B77C8">
      <w:pPr>
        <w:jc w:val="center"/>
        <w:rPr>
          <w:rFonts w:eastAsia="Times New Roman" w:cstheme="minorHAnsi"/>
          <w:b/>
          <w:color w:val="202124"/>
          <w:shd w:val="clear" w:color="auto" w:fill="FFFFFF"/>
          <w:lang w:val="es-CL" w:eastAsia="es-ES_tradnl"/>
        </w:rPr>
      </w:pPr>
      <w:r>
        <w:rPr>
          <w:rFonts w:eastAsia="Times New Roman" w:cstheme="minorHAnsi"/>
          <w:b/>
          <w:color w:val="202124"/>
          <w:shd w:val="clear" w:color="auto" w:fill="FFFFFF"/>
          <w:lang w:val="es-CL" w:eastAsia="es-ES_tradnl"/>
        </w:rPr>
        <w:t xml:space="preserve">RESUMEN </w:t>
      </w:r>
      <w:r w:rsidRPr="00FC3FF8">
        <w:rPr>
          <w:rFonts w:eastAsia="Times New Roman" w:cstheme="minorHAnsi"/>
          <w:b/>
          <w:color w:val="202124"/>
          <w:shd w:val="clear" w:color="auto" w:fill="FFFFFF"/>
          <w:lang w:val="es-CL" w:eastAsia="es-ES_tradnl"/>
        </w:rPr>
        <w:t>ENCUESTA A COMERCIANTES DE VILLARRICA TEMPORADA ESTIVAL 2025</w:t>
      </w:r>
    </w:p>
    <w:p w:rsidR="004B77C8" w:rsidRDefault="004B77C8" w:rsidP="004B77C8">
      <w:pPr>
        <w:jc w:val="both"/>
        <w:rPr>
          <w:rFonts w:eastAsia="Times New Roman" w:cstheme="minorHAnsi"/>
          <w:color w:val="202124"/>
          <w:shd w:val="clear" w:color="auto" w:fill="FFFFFF"/>
          <w:lang w:val="es-CL" w:eastAsia="es-ES_tradnl"/>
        </w:rPr>
      </w:pPr>
    </w:p>
    <w:p w:rsidR="004B77C8" w:rsidRDefault="004B77C8" w:rsidP="004B77C8">
      <w:pPr>
        <w:jc w:val="both"/>
        <w:rPr>
          <w:rFonts w:eastAsia="Times New Roman" w:cstheme="minorHAnsi"/>
          <w:color w:val="202124"/>
          <w:shd w:val="clear" w:color="auto" w:fill="FFFFFF"/>
          <w:lang w:val="es-CL" w:eastAsia="es-ES_tradnl"/>
        </w:rPr>
      </w:pPr>
    </w:p>
    <w:p w:rsidR="004B77C8" w:rsidRPr="00FC3FF8" w:rsidRDefault="004B77C8" w:rsidP="004B77C8">
      <w:pPr>
        <w:jc w:val="both"/>
        <w:rPr>
          <w:rFonts w:eastAsia="Times New Roman" w:cstheme="minorHAnsi"/>
          <w:lang w:val="es-CL" w:eastAsia="es-ES_tradnl"/>
        </w:rPr>
      </w:pPr>
      <w:r w:rsidRPr="00FC3FF8">
        <w:rPr>
          <w:rFonts w:eastAsia="Times New Roman" w:cstheme="minorHAnsi"/>
          <w:shd w:val="clear" w:color="auto" w:fill="FFFFFF"/>
          <w:lang w:val="es-CL" w:eastAsia="es-ES_tradnl"/>
        </w:rPr>
        <w:t xml:space="preserve">En esta encuesta, realizada por la </w:t>
      </w:r>
      <w:r w:rsidRPr="00FC3FF8">
        <w:rPr>
          <w:rFonts w:eastAsia="Times New Roman" w:cstheme="minorHAnsi"/>
          <w:b/>
          <w:shd w:val="clear" w:color="auto" w:fill="FFFFFF"/>
          <w:lang w:val="es-CL" w:eastAsia="es-ES_tradnl"/>
        </w:rPr>
        <w:t xml:space="preserve">Cámara de Comercio y Turismo de Villarrica y </w:t>
      </w:r>
      <w:r w:rsidRPr="00FC3FF8">
        <w:rPr>
          <w:rFonts w:eastAsia="Times New Roman" w:cstheme="minorHAnsi"/>
          <w:b/>
          <w:lang w:val="es-CL" w:eastAsia="es-ES_tradnl"/>
        </w:rPr>
        <w:t>la Corporación Amigos de Villarrica</w:t>
      </w:r>
      <w:r w:rsidRPr="00FC3FF8">
        <w:rPr>
          <w:rFonts w:eastAsia="Times New Roman" w:cstheme="minorHAnsi"/>
          <w:lang w:val="es-CL" w:eastAsia="es-ES_tradnl"/>
        </w:rPr>
        <w:t xml:space="preserve">, </w:t>
      </w:r>
      <w:r>
        <w:rPr>
          <w:rFonts w:eastAsia="Times New Roman" w:cstheme="minorHAnsi"/>
          <w:lang w:val="es-CL" w:eastAsia="es-ES_tradnl"/>
        </w:rPr>
        <w:t xml:space="preserve">con el apoyo de la </w:t>
      </w:r>
      <w:r w:rsidRPr="002E1C52">
        <w:rPr>
          <w:rFonts w:eastAsia="Times New Roman" w:cstheme="minorHAnsi"/>
          <w:b/>
          <w:lang w:val="es-CL" w:eastAsia="es-ES_tradnl"/>
        </w:rPr>
        <w:t>Fundación San Carlos de Maipo</w:t>
      </w:r>
      <w:r>
        <w:rPr>
          <w:rFonts w:eastAsia="Times New Roman" w:cstheme="minorHAnsi"/>
          <w:lang w:val="es-CL" w:eastAsia="es-ES_tradnl"/>
        </w:rPr>
        <w:t xml:space="preserve">, </w:t>
      </w:r>
      <w:r w:rsidRPr="00FC3FF8">
        <w:rPr>
          <w:rFonts w:eastAsia="Times New Roman" w:cstheme="minorHAnsi"/>
          <w:lang w:val="es-CL" w:eastAsia="es-ES_tradnl"/>
        </w:rPr>
        <w:t>busca como objetivo recopilar información detallada sobre la experiencia de los comerciantes durante la temporada estival, permitiendo:</w:t>
      </w:r>
    </w:p>
    <w:p w:rsidR="004B77C8" w:rsidRPr="00FC3FF8" w:rsidRDefault="004B77C8" w:rsidP="004B77C8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Evaluar el desempeño comercial</w:t>
      </w:r>
    </w:p>
    <w:p w:rsidR="004B77C8" w:rsidRPr="00FC3FF8" w:rsidRDefault="004B77C8" w:rsidP="004B77C8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Identificar factores de influencia</w:t>
      </w:r>
    </w:p>
    <w:p w:rsidR="004B77C8" w:rsidRPr="00FC3FF8" w:rsidRDefault="004B77C8" w:rsidP="004B77C8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 xml:space="preserve">Analizar el comportamiento de la clientela </w:t>
      </w:r>
    </w:p>
    <w:p w:rsidR="004B77C8" w:rsidRPr="00FC3FF8" w:rsidRDefault="004B77C8" w:rsidP="004B77C8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Detectar desafíos</w:t>
      </w:r>
    </w:p>
    <w:p w:rsidR="004B77C8" w:rsidRPr="00FC3FF8" w:rsidRDefault="004B77C8" w:rsidP="004B77C8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Identificar oportunidades de mejora</w:t>
      </w:r>
      <w:r w:rsidRPr="00FC3FF8">
        <w:rPr>
          <w:rFonts w:eastAsia="Times New Roman" w:cstheme="minorHAnsi"/>
          <w:lang w:val="es-CL" w:eastAsia="es-ES_tradnl"/>
        </w:rPr>
        <w:t xml:space="preserve"> </w:t>
      </w:r>
    </w:p>
    <w:p w:rsidR="004B77C8" w:rsidRPr="00FC3FF8" w:rsidRDefault="004B77C8" w:rsidP="004B77C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Resumen de Resultados</w:t>
      </w:r>
    </w:p>
    <w:p w:rsidR="004B77C8" w:rsidRPr="00FC3FF8" w:rsidRDefault="004B77C8" w:rsidP="004B77C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1. Perfil de los Negocios</w:t>
      </w:r>
    </w:p>
    <w:p w:rsidR="004B77C8" w:rsidRPr="00FC3FF8" w:rsidRDefault="004B77C8" w:rsidP="004B77C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Rubros predominantes: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Alimentos y Bebidas</w:t>
      </w:r>
      <w:r w:rsidRPr="00FC3FF8">
        <w:rPr>
          <w:rFonts w:eastAsia="Times New Roman" w:cstheme="minorHAnsi"/>
          <w:color w:val="000000"/>
          <w:lang w:val="es-CL" w:eastAsia="es-ES_tradnl"/>
        </w:rPr>
        <w:t>, y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Servicios Turísticos</w:t>
      </w:r>
      <w:r w:rsidRPr="00FC3FF8">
        <w:rPr>
          <w:rFonts w:eastAsia="Times New Roman" w:cstheme="minorHAnsi"/>
          <w:color w:val="000000"/>
          <w:lang w:val="es-CL" w:eastAsia="es-ES_tradnl"/>
        </w:rPr>
        <w:t> .</w:t>
      </w:r>
    </w:p>
    <w:p w:rsidR="004B77C8" w:rsidRPr="00FC3FF8" w:rsidRDefault="004B77C8" w:rsidP="004B77C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Antigüedad: mayoría de negocios consolidados, con más de 4 años de operación.</w:t>
      </w:r>
    </w:p>
    <w:p w:rsidR="004B77C8" w:rsidRPr="00FC3FF8" w:rsidRDefault="004B77C8" w:rsidP="004B77C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2. Evaluación de Ventas y Clientes</w:t>
      </w:r>
    </w:p>
    <w:p w:rsidR="004B77C8" w:rsidRPr="00FC3FF8" w:rsidRDefault="004B77C8" w:rsidP="004B77C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La mayoría calificó sus ventas como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buenas</w:t>
      </w:r>
      <w:r w:rsidRPr="00FC3FF8">
        <w:rPr>
          <w:rFonts w:eastAsia="Times New Roman" w:cstheme="minorHAnsi"/>
          <w:color w:val="000000"/>
          <w:lang w:val="es-CL" w:eastAsia="es-ES_tradnl"/>
        </w:rPr>
        <w:t>  o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regulares</w:t>
      </w:r>
      <w:r w:rsidRPr="00FC3FF8">
        <w:rPr>
          <w:rFonts w:eastAsia="Times New Roman" w:cstheme="minorHAnsi"/>
          <w:color w:val="000000"/>
          <w:lang w:val="es-CL" w:eastAsia="es-ES_tradnl"/>
        </w:rPr>
        <w:t>.</w:t>
      </w:r>
    </w:p>
    <w:p w:rsidR="004B77C8" w:rsidRPr="00FC3FF8" w:rsidRDefault="004B77C8" w:rsidP="004B77C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Comparado al verano anterior, las ventas se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mantuvieron estables</w:t>
      </w:r>
      <w:r w:rsidRPr="00FC3FF8">
        <w:rPr>
          <w:rFonts w:eastAsia="Times New Roman" w:cstheme="minorHAnsi"/>
          <w:color w:val="000000"/>
          <w:lang w:val="es-CL" w:eastAsia="es-ES_tradnl"/>
        </w:rPr>
        <w:t> o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aumentaron</w:t>
      </w:r>
      <w:r w:rsidRPr="00FC3FF8">
        <w:rPr>
          <w:rFonts w:eastAsia="Times New Roman" w:cstheme="minorHAnsi"/>
          <w:color w:val="000000"/>
          <w:lang w:val="es-CL" w:eastAsia="es-ES_tradnl"/>
        </w:rPr>
        <w:t> entre un 10% y 20%.</w:t>
      </w:r>
    </w:p>
    <w:p w:rsidR="004B77C8" w:rsidRPr="00FC3FF8" w:rsidRDefault="004B77C8" w:rsidP="004B77C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Cambio en clientes: el 44% no vio variación significativa; un 35% registró aumentos.</w:t>
      </w:r>
    </w:p>
    <w:p w:rsidR="004B77C8" w:rsidRPr="00FC3FF8" w:rsidRDefault="004B77C8" w:rsidP="004B77C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3. Estrategias de Promoción</w:t>
      </w:r>
    </w:p>
    <w:p w:rsidR="004B77C8" w:rsidRPr="00FC3FF8" w:rsidRDefault="004B77C8" w:rsidP="004B77C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Herramientas más usadas: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Redes sociales</w:t>
      </w:r>
      <w:r w:rsidRPr="00FC3FF8">
        <w:rPr>
          <w:rFonts w:eastAsia="Times New Roman" w:cstheme="minorHAnsi"/>
          <w:color w:val="000000"/>
          <w:lang w:val="es-CL" w:eastAsia="es-ES_tradnl"/>
        </w:rPr>
        <w:t> y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descuentos/ofertas</w:t>
      </w:r>
      <w:r w:rsidRPr="00FC3FF8">
        <w:rPr>
          <w:rFonts w:eastAsia="Times New Roman" w:cstheme="minorHAnsi"/>
          <w:color w:val="000000"/>
          <w:lang w:val="es-CL" w:eastAsia="es-ES_tradnl"/>
        </w:rPr>
        <w:t> .</w:t>
      </w:r>
    </w:p>
    <w:p w:rsidR="004B77C8" w:rsidRPr="00FC3FF8" w:rsidRDefault="004B77C8" w:rsidP="004B77C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Bajo uso de medios tradicionales y presencia de acciones individuales como atención personalizada o colaboraciones.</w:t>
      </w:r>
    </w:p>
    <w:p w:rsidR="004B77C8" w:rsidRPr="00FC3FF8" w:rsidRDefault="004B77C8" w:rsidP="004B77C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4. Aspectos Más Valorados por Clientes</w:t>
      </w:r>
    </w:p>
    <w:p w:rsidR="004B77C8" w:rsidRPr="00FC3FF8" w:rsidRDefault="004B77C8" w:rsidP="004B77C8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Principales: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calidad del producto</w:t>
      </w:r>
      <w:r w:rsidRPr="00FC3FF8">
        <w:rPr>
          <w:rFonts w:eastAsia="Times New Roman" w:cstheme="minorHAnsi"/>
          <w:color w:val="000000"/>
          <w:lang w:val="es-CL" w:eastAsia="es-ES_tradnl"/>
        </w:rPr>
        <w:t>,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atención al cliente</w:t>
      </w:r>
      <w:r w:rsidRPr="00FC3FF8">
        <w:rPr>
          <w:rFonts w:eastAsia="Times New Roman" w:cstheme="minorHAnsi"/>
          <w:color w:val="000000"/>
          <w:lang w:val="es-CL" w:eastAsia="es-ES_tradnl"/>
        </w:rPr>
        <w:t>, y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precios competitivos</w:t>
      </w:r>
      <w:r w:rsidRPr="00FC3FF8">
        <w:rPr>
          <w:rFonts w:eastAsia="Times New Roman" w:cstheme="minorHAnsi"/>
          <w:color w:val="000000"/>
          <w:lang w:val="es-CL" w:eastAsia="es-ES_tradnl"/>
        </w:rPr>
        <w:t>.</w:t>
      </w:r>
    </w:p>
    <w:p w:rsidR="004B77C8" w:rsidRPr="00FC3FF8" w:rsidRDefault="004B77C8" w:rsidP="004B77C8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Otros elementos como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paisajes</w:t>
      </w:r>
      <w:r w:rsidRPr="00FC3FF8">
        <w:rPr>
          <w:rFonts w:eastAsia="Times New Roman" w:cstheme="minorHAnsi"/>
          <w:color w:val="000000"/>
          <w:lang w:val="es-CL" w:eastAsia="es-ES_tradnl"/>
        </w:rPr>
        <w:t>,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ubicación</w:t>
      </w:r>
      <w:r w:rsidRPr="00FC3FF8">
        <w:rPr>
          <w:rFonts w:eastAsia="Times New Roman" w:cstheme="minorHAnsi"/>
          <w:color w:val="000000"/>
          <w:lang w:val="es-CL" w:eastAsia="es-ES_tradnl"/>
        </w:rPr>
        <w:t>, y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experiencia de compra</w:t>
      </w:r>
      <w:r w:rsidRPr="00FC3FF8">
        <w:rPr>
          <w:rFonts w:eastAsia="Times New Roman" w:cstheme="minorHAnsi"/>
          <w:color w:val="000000"/>
          <w:lang w:val="es-CL" w:eastAsia="es-ES_tradnl"/>
        </w:rPr>
        <w:t> también fueron valorados.</w:t>
      </w:r>
    </w:p>
    <w:p w:rsidR="004B77C8" w:rsidRPr="00FC3FF8" w:rsidRDefault="004B77C8" w:rsidP="004B77C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5. Mejoras Solicitadas para Atraer Clientes</w:t>
      </w:r>
    </w:p>
    <w:p w:rsidR="004B77C8" w:rsidRPr="00FC3FF8" w:rsidRDefault="004B77C8" w:rsidP="004B77C8">
      <w:pPr>
        <w:numPr>
          <w:ilvl w:val="0"/>
          <w:numId w:val="5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lastRenderedPageBreak/>
        <w:t>Destacan: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promoción turística</w:t>
      </w:r>
      <w:r w:rsidRPr="00FC3FF8">
        <w:rPr>
          <w:rFonts w:eastAsia="Times New Roman" w:cstheme="minorHAnsi"/>
          <w:color w:val="000000"/>
          <w:lang w:val="es-CL" w:eastAsia="es-ES_tradnl"/>
        </w:rPr>
        <w:t>,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infraestructura y accesibilidad</w:t>
      </w:r>
      <w:r w:rsidRPr="00FC3FF8">
        <w:rPr>
          <w:rFonts w:eastAsia="Times New Roman" w:cstheme="minorHAnsi"/>
          <w:color w:val="000000"/>
          <w:lang w:val="es-CL" w:eastAsia="es-ES_tradnl"/>
        </w:rPr>
        <w:t>, y </w:t>
      </w:r>
      <w:r w:rsidRPr="00FC3FF8">
        <w:rPr>
          <w:rFonts w:eastAsia="Times New Roman" w:cstheme="minorHAnsi"/>
          <w:i/>
          <w:iCs/>
          <w:color w:val="000000"/>
          <w:lang w:val="es-CL" w:eastAsia="es-ES_tradnl"/>
        </w:rPr>
        <w:t>seguridad pública</w:t>
      </w:r>
      <w:r w:rsidRPr="00FC3FF8">
        <w:rPr>
          <w:rFonts w:eastAsia="Times New Roman" w:cstheme="minorHAnsi"/>
          <w:color w:val="000000"/>
          <w:lang w:val="es-CL" w:eastAsia="es-ES_tradnl"/>
        </w:rPr>
        <w:t>.</w:t>
      </w:r>
    </w:p>
    <w:p w:rsidR="004B77C8" w:rsidRPr="00FC3FF8" w:rsidRDefault="004B77C8" w:rsidP="004B77C8">
      <w:pPr>
        <w:numPr>
          <w:ilvl w:val="0"/>
          <w:numId w:val="5"/>
        </w:num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Alta dispersión en otras propuestas, muchas ligadas a la colaboración entre actores y marketing local.</w:t>
      </w:r>
    </w:p>
    <w:p w:rsidR="004B77C8" w:rsidRPr="00FC3FF8" w:rsidRDefault="00480F5E" w:rsidP="004B77C8">
      <w:pPr>
        <w:jc w:val="both"/>
        <w:rPr>
          <w:rFonts w:eastAsia="Times New Roman" w:cstheme="minorHAnsi"/>
          <w:lang w:val="es-CL" w:eastAsia="es-ES_tradnl"/>
        </w:rPr>
      </w:pPr>
      <w:r w:rsidRPr="00480F5E">
        <w:rPr>
          <w:rFonts w:eastAsia="Times New Roman" w:cstheme="minorHAnsi"/>
          <w:noProof/>
          <w:lang w:val="es-CL" w:eastAsia="es-ES_tradnl"/>
        </w:rPr>
        <w:pict w14:anchorId="55418115">
          <v:rect id="_x0000_i1026" alt="" style="width:441.9pt;height:.05pt;mso-width-percent:0;mso-height-percent:0;mso-width-percent:0;mso-height-percent:0" o:hralign="center" o:hrstd="t" o:hr="t" fillcolor="#a0a0a0" stroked="f"/>
        </w:pict>
      </w:r>
    </w:p>
    <w:p w:rsidR="004B77C8" w:rsidRPr="00FC3FF8" w:rsidRDefault="004B77C8" w:rsidP="004B77C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Comentarios y Observaciones</w:t>
      </w:r>
    </w:p>
    <w:p w:rsidR="004B77C8" w:rsidRDefault="004B77C8" w:rsidP="004B77C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Estabilidad, pero con advertencias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Aunque la mayoría percibió estabilidad o leves mejoras en ventas/clientes, también se destaca un trasfondo de preocupación: la informalidad, la competencia desleal, y el impacto persistente post pandemia</w:t>
      </w:r>
      <w:r>
        <w:rPr>
          <w:rFonts w:eastAsia="Times New Roman" w:cstheme="minorHAnsi"/>
          <w:color w:val="000000"/>
          <w:lang w:val="es-CL" w:eastAsia="es-ES_tradnl"/>
        </w:rPr>
        <w:t>.</w:t>
      </w:r>
    </w:p>
    <w:p w:rsidR="004B77C8" w:rsidRDefault="004B77C8" w:rsidP="004B77C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Promoción: una debilidad estructural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El uso intensivo de redes sociales contrasta con la baja coordinación en estrategias promocionales colectivas. Hay escasa presencia en medios masivos o planificación con impacto regional/nacional.</w:t>
      </w:r>
    </w:p>
    <w:p w:rsidR="004B77C8" w:rsidRPr="00FC3FF8" w:rsidRDefault="004B77C8" w:rsidP="004B77C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Fuerte demanda por orden, seguridad y planificación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Se reitera la necesidad de controlar el comercio informal, mejorar vialidad, ampliar horarios de atención y establecer un plan estratégico turístico integral y participativo.</w:t>
      </w:r>
    </w:p>
    <w:p w:rsidR="004B77C8" w:rsidRPr="00FC3FF8" w:rsidRDefault="004B77C8" w:rsidP="004B77C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Comentarios con tono crítico y propositivo</w:t>
      </w:r>
      <w:r w:rsidRPr="00FC3FF8">
        <w:rPr>
          <w:rFonts w:eastAsia="Times New Roman" w:cstheme="minorHAnsi"/>
          <w:color w:val="000000"/>
          <w:lang w:val="es-CL" w:eastAsia="es-ES_tradnl"/>
        </w:rPr>
        <w:br/>
        <w:t>Muchos empresarios mostraron una visión crítica</w:t>
      </w:r>
      <w:r w:rsidR="00F7633B">
        <w:rPr>
          <w:rFonts w:eastAsia="Times New Roman" w:cstheme="minorHAnsi"/>
          <w:color w:val="000000"/>
          <w:lang w:val="es-CL" w:eastAsia="es-ES_tradnl"/>
        </w:rPr>
        <w:t>,</w:t>
      </w:r>
      <w:r w:rsidRPr="00FC3FF8">
        <w:rPr>
          <w:rFonts w:eastAsia="Times New Roman" w:cstheme="minorHAnsi"/>
          <w:color w:val="000000"/>
          <w:lang w:val="es-CL" w:eastAsia="es-ES_tradnl"/>
        </w:rPr>
        <w:t xml:space="preserve"> pero comprometida, con propuestas concretas que van desde la capacitación, mejora del entorno urbano y ambiental, hasta la necesidad de liderazgo en marketing turístico.</w:t>
      </w:r>
    </w:p>
    <w:p w:rsidR="004B77C8" w:rsidRPr="00FC3FF8" w:rsidRDefault="00480F5E" w:rsidP="004B77C8">
      <w:pPr>
        <w:jc w:val="both"/>
        <w:rPr>
          <w:rFonts w:eastAsia="Times New Roman" w:cstheme="minorHAnsi"/>
          <w:lang w:val="es-CL" w:eastAsia="es-ES_tradnl"/>
        </w:rPr>
      </w:pPr>
      <w:r w:rsidRPr="00480F5E">
        <w:rPr>
          <w:rFonts w:eastAsia="Times New Roman" w:cstheme="minorHAnsi"/>
          <w:noProof/>
          <w:lang w:val="es-CL" w:eastAsia="es-ES_tradnl"/>
        </w:rPr>
        <w:pict w14:anchorId="5CE96874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:rsidR="004B77C8" w:rsidRPr="00FC3FF8" w:rsidRDefault="004B77C8" w:rsidP="004B77C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000000"/>
          <w:lang w:val="es-CL" w:eastAsia="es-ES_tradnl"/>
        </w:rPr>
      </w:pPr>
      <w:r w:rsidRPr="00FC3FF8">
        <w:rPr>
          <w:rFonts w:eastAsia="Times New Roman" w:cstheme="minorHAnsi"/>
          <w:b/>
          <w:bCs/>
          <w:color w:val="000000"/>
          <w:lang w:val="es-CL" w:eastAsia="es-ES_tradnl"/>
        </w:rPr>
        <w:t>Conclusión Estratégica</w:t>
      </w:r>
    </w:p>
    <w:p w:rsidR="004B77C8" w:rsidRPr="00FC3FF8" w:rsidRDefault="004B77C8" w:rsidP="004B77C8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lang w:val="es-CL" w:eastAsia="es-ES_tradnl"/>
        </w:rPr>
      </w:pPr>
      <w:r w:rsidRPr="00FC3FF8">
        <w:rPr>
          <w:rFonts w:eastAsia="Times New Roman" w:cstheme="minorHAnsi"/>
          <w:color w:val="000000"/>
          <w:lang w:val="es-CL" w:eastAsia="es-ES_tradnl"/>
        </w:rPr>
        <w:t>Villarrica posee un comercio resiliente y dispuesto a innovar, pero enfrenta retos estructurales: falta de asociatividad, escasa planificación turística y debilidad institucional en promoción y orden urbano. Se requiere articular</w:t>
      </w:r>
      <w:r w:rsidR="00F7633B">
        <w:rPr>
          <w:rFonts w:eastAsia="Times New Roman" w:cstheme="minorHAnsi"/>
          <w:color w:val="000000"/>
          <w:lang w:val="es-CL" w:eastAsia="es-ES_tradnl"/>
        </w:rPr>
        <w:t>,</w:t>
      </w:r>
      <w:r w:rsidRPr="00FC3FF8">
        <w:rPr>
          <w:rFonts w:eastAsia="Times New Roman" w:cstheme="minorHAnsi"/>
          <w:color w:val="000000"/>
          <w:lang w:val="es-CL" w:eastAsia="es-ES_tradnl"/>
        </w:rPr>
        <w:t xml:space="preserve"> esfuerzos público-privado con enfoque territorial para posicionar a Villarrica como un destino turístico competitivo, sostenible y ordenado.</w:t>
      </w:r>
    </w:p>
    <w:p w:rsidR="00FC3FF8" w:rsidRPr="00FC3FF8" w:rsidRDefault="00FC3FF8" w:rsidP="00FC3FF8">
      <w:pPr>
        <w:spacing w:before="100" w:beforeAutospacing="1" w:after="100" w:afterAutospacing="1"/>
        <w:rPr>
          <w:rFonts w:eastAsia="Times New Roman" w:cstheme="minorHAnsi"/>
          <w:color w:val="000000"/>
          <w:lang w:val="es-CL" w:eastAsia="es-ES_tradnl"/>
        </w:rPr>
      </w:pPr>
    </w:p>
    <w:p w:rsidR="00375562" w:rsidRPr="00FC3FF8" w:rsidRDefault="00480F5E">
      <w:pPr>
        <w:rPr>
          <w:rFonts w:cstheme="minorHAnsi"/>
          <w:lang w:val="es-CL"/>
        </w:rPr>
      </w:pPr>
    </w:p>
    <w:sectPr w:rsidR="00375562" w:rsidRPr="00FC3FF8" w:rsidSect="00D43AB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F5E" w:rsidRDefault="00480F5E" w:rsidP="00E0456D">
      <w:r>
        <w:separator/>
      </w:r>
    </w:p>
  </w:endnote>
  <w:endnote w:type="continuationSeparator" w:id="0">
    <w:p w:rsidR="00480F5E" w:rsidRDefault="00480F5E" w:rsidP="00E0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F5E" w:rsidRDefault="00480F5E" w:rsidP="00E0456D">
      <w:r>
        <w:separator/>
      </w:r>
    </w:p>
  </w:footnote>
  <w:footnote w:type="continuationSeparator" w:id="0">
    <w:p w:rsidR="00480F5E" w:rsidRDefault="00480F5E" w:rsidP="00E04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6D" w:rsidRDefault="00E0456D">
    <w:pPr>
      <w:pStyle w:val="Encabezado"/>
    </w:pPr>
    <w:r w:rsidRPr="000603A4">
      <w:rPr>
        <w:rFonts w:ascii="Times New Roman" w:eastAsia="Times New Roman" w:hAnsi="Times New Roman" w:cs="Times New Roman"/>
        <w:lang w:val="es-CL" w:eastAsia="es-ES_tradnl"/>
      </w:rPr>
      <w:fldChar w:fldCharType="begin"/>
    </w:r>
    <w:r w:rsidRPr="000603A4">
      <w:rPr>
        <w:rFonts w:ascii="Times New Roman" w:eastAsia="Times New Roman" w:hAnsi="Times New Roman" w:cs="Times New Roman"/>
        <w:lang w:val="es-CL" w:eastAsia="es-ES_tradnl"/>
      </w:rPr>
      <w:instrText xml:space="preserve"> INCLUDEPICTURE "/var/folders/4n/69dpfvk50g73cs0x5p_l4ghw0000gn/T/com.microsoft.Word/WebArchiveCopyPasteTempFiles/images?q=tbnANd9GcSiDirHv40t5RNtCk5we0_1rgMkqlBtoAcCwQ&amp;s" \* MERGEFORMATINET </w:instrText>
    </w:r>
    <w:r w:rsidRPr="000603A4">
      <w:rPr>
        <w:rFonts w:ascii="Times New Roman" w:eastAsia="Times New Roman" w:hAnsi="Times New Roman" w:cs="Times New Roman"/>
        <w:lang w:val="es-CL" w:eastAsia="es-ES_tradnl"/>
      </w:rPr>
      <w:fldChar w:fldCharType="separate"/>
    </w:r>
    <w:r w:rsidRPr="000603A4">
      <w:rPr>
        <w:rFonts w:ascii="Times New Roman" w:eastAsia="Times New Roman" w:hAnsi="Times New Roman" w:cs="Times New Roman"/>
        <w:noProof/>
        <w:lang w:val="es-CL" w:eastAsia="es-ES_tradnl"/>
      </w:rPr>
      <w:drawing>
        <wp:inline distT="0" distB="0" distL="0" distR="0" wp14:anchorId="7EA35893" wp14:editId="5B8A0632">
          <wp:extent cx="914400" cy="914400"/>
          <wp:effectExtent l="0" t="0" r="0" b="0"/>
          <wp:docPr id="6" name="Imagen 6" descr="Camara de Comercio, Servicios y Turismo Villarrica- ccstv.c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ara de Comercio, Servicios y Turismo Villarrica- ccstv.c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405" cy="92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03A4">
      <w:rPr>
        <w:rFonts w:ascii="Times New Roman" w:eastAsia="Times New Roman" w:hAnsi="Times New Roman" w:cs="Times New Roman"/>
        <w:lang w:val="es-CL" w:eastAsia="es-ES_tradnl"/>
      </w:rPr>
      <w:fldChar w:fldCharType="end"/>
    </w:r>
    <w:r>
      <w:tab/>
    </w:r>
    <w:r>
      <w:tab/>
    </w:r>
    <w:r w:rsidRPr="000603A4">
      <w:rPr>
        <w:rFonts w:ascii="Times New Roman" w:eastAsia="Times New Roman" w:hAnsi="Times New Roman" w:cs="Times New Roman"/>
        <w:noProof/>
        <w:lang w:val="es-CL" w:eastAsia="es-ES_tradnl"/>
      </w:rPr>
      <w:drawing>
        <wp:inline distT="0" distB="0" distL="0" distR="0" wp14:anchorId="79EA7D9D" wp14:editId="33E1DC3C">
          <wp:extent cx="1227822" cy="767389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6221" cy="791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2188"/>
    <w:multiLevelType w:val="multilevel"/>
    <w:tmpl w:val="1C24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25785"/>
    <w:multiLevelType w:val="multilevel"/>
    <w:tmpl w:val="96E0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D0A1F"/>
    <w:multiLevelType w:val="multilevel"/>
    <w:tmpl w:val="D4EC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B7DFA"/>
    <w:multiLevelType w:val="multilevel"/>
    <w:tmpl w:val="7628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4D3348"/>
    <w:multiLevelType w:val="multilevel"/>
    <w:tmpl w:val="09C29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0A271B"/>
    <w:multiLevelType w:val="multilevel"/>
    <w:tmpl w:val="07A8F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B7591F"/>
    <w:multiLevelType w:val="multilevel"/>
    <w:tmpl w:val="A738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5557D5"/>
    <w:multiLevelType w:val="multilevel"/>
    <w:tmpl w:val="B1C4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FF8"/>
    <w:rsid w:val="00082893"/>
    <w:rsid w:val="001D27F1"/>
    <w:rsid w:val="002E1C52"/>
    <w:rsid w:val="003663A4"/>
    <w:rsid w:val="00480F5E"/>
    <w:rsid w:val="00491DC9"/>
    <w:rsid w:val="004B77C8"/>
    <w:rsid w:val="004F123A"/>
    <w:rsid w:val="00623417"/>
    <w:rsid w:val="00633EDE"/>
    <w:rsid w:val="006C6DAA"/>
    <w:rsid w:val="007920A8"/>
    <w:rsid w:val="009C023D"/>
    <w:rsid w:val="00A91147"/>
    <w:rsid w:val="00D43ABE"/>
    <w:rsid w:val="00E0456D"/>
    <w:rsid w:val="00E560E0"/>
    <w:rsid w:val="00F7633B"/>
    <w:rsid w:val="00FB57CC"/>
    <w:rsid w:val="00FB71F8"/>
    <w:rsid w:val="00FC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054B625"/>
  <w14:defaultImageDpi w14:val="32767"/>
  <w15:chartTrackingRefBased/>
  <w15:docId w15:val="{9F6CE1E7-5770-E442-B243-8A65F9FF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C3FF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FC3FF8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customStyle="1" w:styleId="apple-converted-space">
    <w:name w:val="apple-converted-space"/>
    <w:basedOn w:val="Fuentedeprrafopredeter"/>
    <w:rsid w:val="00FC3FF8"/>
  </w:style>
  <w:style w:type="character" w:styleId="Textoennegrita">
    <w:name w:val="Strong"/>
    <w:basedOn w:val="Fuentedeprrafopredeter"/>
    <w:uiPriority w:val="22"/>
    <w:qFormat/>
    <w:rsid w:val="00FC3FF8"/>
    <w:rPr>
      <w:b/>
      <w:bCs/>
    </w:rPr>
  </w:style>
  <w:style w:type="character" w:styleId="nfasis">
    <w:name w:val="Emphasis"/>
    <w:basedOn w:val="Fuentedeprrafopredeter"/>
    <w:uiPriority w:val="20"/>
    <w:qFormat/>
    <w:rsid w:val="00FC3FF8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E045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456D"/>
  </w:style>
  <w:style w:type="paragraph" w:styleId="Piedepgina">
    <w:name w:val="footer"/>
    <w:basedOn w:val="Normal"/>
    <w:link w:val="PiedepginaCar"/>
    <w:uiPriority w:val="99"/>
    <w:unhideWhenUsed/>
    <w:rsid w:val="00E045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56D"/>
  </w:style>
  <w:style w:type="character" w:styleId="Hipervnculo">
    <w:name w:val="Hyperlink"/>
    <w:basedOn w:val="Fuentedeprrafopredeter"/>
    <w:uiPriority w:val="99"/>
    <w:unhideWhenUsed/>
    <w:rsid w:val="0008289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082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6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8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@amigosdevillarrica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es.villarric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1145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Jouannet</dc:creator>
  <cp:keywords/>
  <dc:description/>
  <cp:lastModifiedBy>David Jouannet</cp:lastModifiedBy>
  <cp:revision>3</cp:revision>
  <dcterms:created xsi:type="dcterms:W3CDTF">2025-05-12T17:20:00Z</dcterms:created>
  <dcterms:modified xsi:type="dcterms:W3CDTF">2025-05-12T20:41:00Z</dcterms:modified>
</cp:coreProperties>
</file>